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4D6E0" w14:textId="77777777" w:rsidR="005001B7" w:rsidRDefault="005001B7"/>
    <w:p w14:paraId="601B4C98" w14:textId="77777777" w:rsidR="005001B7" w:rsidRDefault="005001B7" w:rsidP="005001B7">
      <w:pPr>
        <w:pStyle w:val="Titre1"/>
        <w:rPr>
          <w:rFonts w:ascii="Comic Sans MS" w:hAnsi="Comic Sans MS"/>
          <w:sz w:val="28"/>
          <w:szCs w:val="28"/>
        </w:rPr>
      </w:pPr>
      <w:r w:rsidRPr="00EC715B">
        <w:rPr>
          <w:rFonts w:ascii="Comic Sans MS" w:hAnsi="Comic Sans MS"/>
          <w:sz w:val="28"/>
          <w:szCs w:val="28"/>
        </w:rPr>
        <w:t>Loreto</w:t>
      </w:r>
    </w:p>
    <w:p w14:paraId="666189BC" w14:textId="77777777" w:rsidR="00662AC9" w:rsidRPr="00662AC9" w:rsidRDefault="00662AC9" w:rsidP="00662AC9"/>
    <w:p w14:paraId="12563E8F" w14:textId="77777777" w:rsidR="005001B7" w:rsidRPr="001C4C19" w:rsidRDefault="005001B7" w:rsidP="005001B7">
      <w:pPr>
        <w:numPr>
          <w:ilvl w:val="0"/>
          <w:numId w:val="1"/>
        </w:numPr>
        <w:jc w:val="center"/>
        <w:rPr>
          <w:rFonts w:ascii="Comic Sans MS" w:hAnsi="Comic Sans MS"/>
          <w:b/>
          <w:szCs w:val="24"/>
        </w:rPr>
      </w:pPr>
      <w:r w:rsidRPr="001C4C19">
        <w:rPr>
          <w:rFonts w:ascii="Comic Sans MS" w:hAnsi="Comic Sans MS"/>
          <w:b/>
          <w:szCs w:val="24"/>
        </w:rPr>
        <w:t>août  1930 – 15 novembre 2017</w:t>
      </w:r>
    </w:p>
    <w:p w14:paraId="11AAB78A" w14:textId="77777777" w:rsidR="005001B7" w:rsidRPr="00771577" w:rsidRDefault="005001B7" w:rsidP="005001B7">
      <w:pPr>
        <w:jc w:val="both"/>
        <w:rPr>
          <w:rFonts w:ascii="Times New Roman" w:hAnsi="Times New Roman"/>
          <w:sz w:val="16"/>
          <w:szCs w:val="16"/>
        </w:rPr>
      </w:pPr>
    </w:p>
    <w:p w14:paraId="5D4FD677" w14:textId="52FE5E03" w:rsidR="005001B7" w:rsidRDefault="005001B7" w:rsidP="005001B7">
      <w:pPr>
        <w:ind w:firstLine="1134"/>
        <w:jc w:val="both"/>
        <w:rPr>
          <w:rFonts w:ascii="Times New Roman" w:hAnsi="Times New Roman"/>
          <w:sz w:val="22"/>
        </w:rPr>
      </w:pPr>
      <w:r w:rsidRPr="0047624E">
        <w:rPr>
          <w:rFonts w:ascii="Times New Roman" w:hAnsi="Times New Roman"/>
          <w:b/>
          <w:sz w:val="22"/>
        </w:rPr>
        <w:t>En novembre 1929</w:t>
      </w:r>
      <w:r>
        <w:rPr>
          <w:rFonts w:ascii="Times New Roman" w:hAnsi="Times New Roman"/>
          <w:sz w:val="22"/>
        </w:rPr>
        <w:t xml:space="preserve">, par l’intermédiaire de Mère Irma des Anges (Hélène Maÿ), supérieure à Albenga, </w:t>
      </w:r>
      <w:r w:rsidR="00662AC9">
        <w:rPr>
          <w:rFonts w:ascii="Times New Roman" w:hAnsi="Times New Roman"/>
          <w:sz w:val="22"/>
        </w:rPr>
        <w:t xml:space="preserve">une supplique </w:t>
      </w:r>
      <w:r>
        <w:rPr>
          <w:rFonts w:ascii="Times New Roman" w:hAnsi="Times New Roman"/>
          <w:sz w:val="22"/>
        </w:rPr>
        <w:t xml:space="preserve">est envoyée au pape Pie XI pour lui demander  d’accorder aux Ursulines de Jésus la faveur d’assurer </w:t>
      </w:r>
      <w:r w:rsidRPr="0047624E">
        <w:rPr>
          <w:rFonts w:ascii="Times New Roman" w:hAnsi="Times New Roman"/>
          <w:b/>
          <w:sz w:val="22"/>
        </w:rPr>
        <w:t>l’adoration dans la « Santa Casa » de Lorette</w:t>
      </w:r>
      <w:r>
        <w:rPr>
          <w:rFonts w:ascii="Times New Roman" w:hAnsi="Times New Roman"/>
          <w:sz w:val="22"/>
        </w:rPr>
        <w:t xml:space="preserve">. Mère Irma des Anges rencontre le Cardinal Bisletti le 25 août. Celui-ci conseille à la Congrégation de prendre en charge les frais d’achat du terrain et de </w:t>
      </w:r>
      <w:r w:rsidRPr="00D352E0">
        <w:rPr>
          <w:rFonts w:ascii="Times New Roman" w:hAnsi="Times New Roman"/>
          <w:sz w:val="22"/>
        </w:rPr>
        <w:t>construction. Quelques jours plus tard, Mère Irma des Anges voit Pie XI qui bénit le projet.</w:t>
      </w:r>
    </w:p>
    <w:p w14:paraId="60CFDF20" w14:textId="77777777" w:rsidR="005001B7" w:rsidRPr="00D352E0" w:rsidRDefault="005001B7" w:rsidP="005001B7">
      <w:pPr>
        <w:ind w:firstLine="1134"/>
        <w:jc w:val="both"/>
        <w:rPr>
          <w:rFonts w:ascii="Times New Roman" w:hAnsi="Times New Roman"/>
          <w:sz w:val="22"/>
        </w:rPr>
      </w:pPr>
    </w:p>
    <w:p w14:paraId="0FF07650" w14:textId="6F4831DA" w:rsidR="005001B7" w:rsidRPr="005001B7" w:rsidRDefault="005001B7" w:rsidP="005001B7">
      <w:pPr>
        <w:ind w:firstLine="1134"/>
        <w:jc w:val="both"/>
        <w:rPr>
          <w:rFonts w:ascii="Times New Roman" w:hAnsi="Times New Roman"/>
          <w:sz w:val="22"/>
        </w:rPr>
      </w:pPr>
      <w:r>
        <w:rPr>
          <w:rFonts w:ascii="Times New Roman" w:hAnsi="Times New Roman"/>
          <w:sz w:val="22"/>
        </w:rPr>
        <w:t xml:space="preserve">Mère Basile de la Croix et Mère Irma des Anges arrivent à Lorette le </w:t>
      </w:r>
      <w:r w:rsidRPr="0047624E">
        <w:rPr>
          <w:rFonts w:ascii="Times New Roman" w:hAnsi="Times New Roman"/>
          <w:b/>
          <w:sz w:val="22"/>
        </w:rPr>
        <w:t>23 janvier 1930</w:t>
      </w:r>
      <w:r>
        <w:rPr>
          <w:rFonts w:ascii="Times New Roman" w:hAnsi="Times New Roman"/>
          <w:sz w:val="22"/>
        </w:rPr>
        <w:t xml:space="preserve"> afin d’avoir des données précises. Avec quelques réparations, on peut garder une partie des bâtiments. </w:t>
      </w:r>
      <w:r>
        <w:t>La prise de possession de la maison a lieu le 2 août 1930. Mère Irma des Anges est venue avec quatre religieuses d’Albenga pour mettre en état les trois ou quatre pièces habitables de la vieille maison.</w:t>
      </w:r>
    </w:p>
    <w:p w14:paraId="16F79476" w14:textId="77777777" w:rsidR="005001B7" w:rsidRDefault="005001B7" w:rsidP="005001B7">
      <w:pPr>
        <w:ind w:firstLine="1134"/>
        <w:jc w:val="both"/>
        <w:rPr>
          <w:rFonts w:ascii="Times New Roman" w:hAnsi="Times New Roman"/>
          <w:sz w:val="16"/>
        </w:rPr>
      </w:pPr>
    </w:p>
    <w:p w14:paraId="33072B97" w14:textId="77777777" w:rsidR="005001B7" w:rsidRPr="00771577" w:rsidRDefault="005001B7" w:rsidP="005001B7">
      <w:pPr>
        <w:ind w:firstLine="1134"/>
        <w:jc w:val="both"/>
        <w:rPr>
          <w:rFonts w:ascii="Times New Roman" w:hAnsi="Times New Roman"/>
          <w:sz w:val="22"/>
        </w:rPr>
      </w:pPr>
      <w:r w:rsidRPr="00771577">
        <w:rPr>
          <w:rFonts w:ascii="Times New Roman" w:hAnsi="Times New Roman"/>
          <w:sz w:val="22"/>
        </w:rPr>
        <w:t>Le 18 août,  Mère Léon de la Croix</w:t>
      </w:r>
      <w:r>
        <w:rPr>
          <w:rFonts w:ascii="Times New Roman" w:hAnsi="Times New Roman"/>
          <w:sz w:val="22"/>
        </w:rPr>
        <w:t xml:space="preserve"> (Marie Sigogneau)</w:t>
      </w:r>
      <w:r w:rsidRPr="00771577">
        <w:rPr>
          <w:rFonts w:ascii="Times New Roman" w:hAnsi="Times New Roman"/>
          <w:sz w:val="22"/>
        </w:rPr>
        <w:t>, supérieure de</w:t>
      </w:r>
      <w:r>
        <w:rPr>
          <w:rFonts w:ascii="Times New Roman" w:hAnsi="Times New Roman"/>
          <w:sz w:val="22"/>
        </w:rPr>
        <w:t xml:space="preserve"> la nouvelle fondation, arrive</w:t>
      </w:r>
      <w:r w:rsidRPr="00771577">
        <w:rPr>
          <w:rFonts w:ascii="Times New Roman" w:hAnsi="Times New Roman"/>
          <w:sz w:val="22"/>
        </w:rPr>
        <w:t xml:space="preserve"> à Lorette avec Sœur Chiara du Saint-Sacrement</w:t>
      </w:r>
      <w:r>
        <w:rPr>
          <w:rFonts w:ascii="Times New Roman" w:hAnsi="Times New Roman"/>
          <w:sz w:val="22"/>
        </w:rPr>
        <w:t xml:space="preserve"> (Irma Cuoghi)</w:t>
      </w:r>
      <w:r w:rsidRPr="00771577">
        <w:rPr>
          <w:rFonts w:ascii="Times New Roman" w:hAnsi="Times New Roman"/>
          <w:sz w:val="22"/>
        </w:rPr>
        <w:t>, Sœur Mary-Maurice</w:t>
      </w:r>
      <w:r>
        <w:rPr>
          <w:rFonts w:ascii="Times New Roman" w:hAnsi="Times New Roman"/>
          <w:sz w:val="22"/>
        </w:rPr>
        <w:t xml:space="preserve"> (Edith-Mary Quill)</w:t>
      </w:r>
      <w:r w:rsidRPr="00771577">
        <w:rPr>
          <w:rFonts w:ascii="Times New Roman" w:hAnsi="Times New Roman"/>
          <w:sz w:val="22"/>
        </w:rPr>
        <w:t xml:space="preserve"> et Sœur Saint-Paul</w:t>
      </w:r>
      <w:r>
        <w:rPr>
          <w:rFonts w:ascii="Times New Roman" w:hAnsi="Times New Roman"/>
          <w:sz w:val="22"/>
        </w:rPr>
        <w:t xml:space="preserve"> (Marie Boisseleau)</w:t>
      </w:r>
      <w:r w:rsidRPr="00771577">
        <w:rPr>
          <w:rFonts w:ascii="Times New Roman" w:hAnsi="Times New Roman"/>
          <w:sz w:val="22"/>
        </w:rPr>
        <w:t xml:space="preserve"> auxquelles viendront s’ajouter Mère Louise de Jésus </w:t>
      </w:r>
      <w:r>
        <w:rPr>
          <w:rFonts w:ascii="Times New Roman" w:hAnsi="Times New Roman"/>
          <w:sz w:val="22"/>
        </w:rPr>
        <w:t xml:space="preserve">(Denise Courchet) </w:t>
      </w:r>
      <w:r w:rsidRPr="00771577">
        <w:rPr>
          <w:rFonts w:ascii="Times New Roman" w:hAnsi="Times New Roman"/>
          <w:sz w:val="22"/>
        </w:rPr>
        <w:t>et Sœur Gabriella-Teresa</w:t>
      </w:r>
      <w:r>
        <w:rPr>
          <w:rFonts w:ascii="Times New Roman" w:hAnsi="Times New Roman"/>
          <w:sz w:val="22"/>
        </w:rPr>
        <w:t xml:space="preserve"> (Marina Folco)</w:t>
      </w:r>
      <w:r w:rsidRPr="00771577">
        <w:rPr>
          <w:rFonts w:ascii="Times New Roman" w:hAnsi="Times New Roman"/>
          <w:sz w:val="22"/>
        </w:rPr>
        <w:t>.</w:t>
      </w:r>
    </w:p>
    <w:p w14:paraId="35200697" w14:textId="77777777" w:rsidR="005001B7" w:rsidRPr="00771577" w:rsidRDefault="005001B7" w:rsidP="005001B7">
      <w:pPr>
        <w:ind w:firstLine="1134"/>
        <w:jc w:val="both"/>
        <w:rPr>
          <w:rFonts w:ascii="Times New Roman" w:hAnsi="Times New Roman"/>
          <w:sz w:val="16"/>
        </w:rPr>
      </w:pPr>
    </w:p>
    <w:p w14:paraId="28A99451" w14:textId="77777777" w:rsidR="005001B7" w:rsidRDefault="005001B7" w:rsidP="005001B7">
      <w:pPr>
        <w:ind w:firstLine="1134"/>
        <w:jc w:val="both"/>
        <w:rPr>
          <w:rFonts w:ascii="Times New Roman" w:hAnsi="Times New Roman"/>
          <w:sz w:val="22"/>
        </w:rPr>
      </w:pPr>
      <w:r w:rsidRPr="00771577">
        <w:rPr>
          <w:rFonts w:ascii="Times New Roman" w:hAnsi="Times New Roman"/>
          <w:sz w:val="22"/>
        </w:rPr>
        <w:t>La maison est située sur une colline à dix minutes de la Basilique et de la Santa Casa. Une</w:t>
      </w:r>
      <w:r>
        <w:rPr>
          <w:rFonts w:ascii="Times New Roman" w:hAnsi="Times New Roman"/>
          <w:sz w:val="22"/>
        </w:rPr>
        <w:t xml:space="preserve"> nouvelle construction était commencée avant l’arrivée des sœurs. Elle sera terminée lorsque les finances le permettront. Le couvent comprend alors deux bâtiments : l’ancien avec la chapelle et les dortoirs ; le nouveau avec une trentaine de chambres, les appartements réservés à la communauté, la cuisine et salle à manger pour les retraitants, ces deux parties étant reliées par un autre bâtiment moins élevé.</w:t>
      </w:r>
    </w:p>
    <w:p w14:paraId="0CABA984" w14:textId="77777777" w:rsidR="005001B7" w:rsidRDefault="005001B7" w:rsidP="005001B7">
      <w:pPr>
        <w:ind w:firstLine="1134"/>
        <w:jc w:val="both"/>
        <w:rPr>
          <w:rFonts w:ascii="Times New Roman" w:hAnsi="Times New Roman"/>
          <w:sz w:val="16"/>
        </w:rPr>
      </w:pPr>
    </w:p>
    <w:p w14:paraId="3092E85F" w14:textId="77777777" w:rsidR="005001B7" w:rsidRPr="0047624E" w:rsidRDefault="005001B7" w:rsidP="005001B7">
      <w:pPr>
        <w:ind w:firstLine="1134"/>
        <w:jc w:val="both"/>
        <w:rPr>
          <w:rFonts w:ascii="Times New Roman" w:hAnsi="Times New Roman"/>
          <w:sz w:val="22"/>
        </w:rPr>
      </w:pPr>
      <w:r w:rsidRPr="0047624E">
        <w:rPr>
          <w:rFonts w:ascii="Times New Roman" w:hAnsi="Times New Roman"/>
          <w:b/>
          <w:sz w:val="22"/>
        </w:rPr>
        <w:t xml:space="preserve">Adoratrices du Verbe Incarné, les religieuses assurent, de façon régulière, l’adoration dans la Santa Casa. </w:t>
      </w:r>
      <w:r w:rsidRPr="0047624E">
        <w:rPr>
          <w:rFonts w:ascii="Times New Roman" w:hAnsi="Times New Roman"/>
          <w:sz w:val="22"/>
        </w:rPr>
        <w:t>Leur œuvre principale est l’hospitalité donnée aux pèlerins et retraitants. Seules les retraites peuvent assurer des ressources pour la communauté. Les religieuses entretiennent aussi le linge de la Basilique et font la catéchèse à une trentaine d’enfants du quartier.</w:t>
      </w:r>
    </w:p>
    <w:p w14:paraId="0EE95FED" w14:textId="77777777" w:rsidR="005001B7" w:rsidRDefault="005001B7" w:rsidP="005001B7">
      <w:pPr>
        <w:ind w:right="-6" w:firstLine="1134"/>
        <w:jc w:val="both"/>
        <w:rPr>
          <w:rFonts w:ascii="Times New Roman" w:hAnsi="Times New Roman"/>
          <w:b/>
          <w:sz w:val="16"/>
        </w:rPr>
      </w:pPr>
    </w:p>
    <w:p w14:paraId="2A11D1A7" w14:textId="00735A3D" w:rsidR="005001B7" w:rsidRDefault="005001B7" w:rsidP="005001B7">
      <w:pPr>
        <w:ind w:right="-6" w:firstLine="1134"/>
        <w:jc w:val="both"/>
        <w:rPr>
          <w:rFonts w:ascii="Times New Roman" w:hAnsi="Times New Roman"/>
          <w:sz w:val="22"/>
        </w:rPr>
      </w:pPr>
      <w:r>
        <w:rPr>
          <w:rFonts w:ascii="Times New Roman" w:hAnsi="Times New Roman"/>
          <w:sz w:val="22"/>
        </w:rPr>
        <w:t>Mère Léon de la Croix nommée économe</w:t>
      </w:r>
      <w:r w:rsidR="00662AC9">
        <w:rPr>
          <w:rFonts w:ascii="Times New Roman" w:hAnsi="Times New Roman"/>
          <w:sz w:val="22"/>
        </w:rPr>
        <w:t xml:space="preserve"> adjointe</w:t>
      </w:r>
      <w:r>
        <w:rPr>
          <w:rFonts w:ascii="Times New Roman" w:hAnsi="Times New Roman"/>
          <w:sz w:val="22"/>
        </w:rPr>
        <w:t xml:space="preserve"> de la congrégation , au chapitre de 1931, est remplacée à Loreto par Mère Marie-Roseline (Anna Villarmet).</w:t>
      </w:r>
    </w:p>
    <w:p w14:paraId="3FAD7600" w14:textId="77777777" w:rsidR="005001B7" w:rsidRPr="004D77E5" w:rsidRDefault="005001B7" w:rsidP="005001B7">
      <w:pPr>
        <w:ind w:right="-6" w:firstLine="1134"/>
        <w:jc w:val="both"/>
        <w:rPr>
          <w:rFonts w:ascii="Times New Roman" w:hAnsi="Times New Roman"/>
          <w:sz w:val="22"/>
        </w:rPr>
      </w:pPr>
    </w:p>
    <w:p w14:paraId="08A4C33F" w14:textId="77777777" w:rsidR="005001B7" w:rsidRDefault="005001B7" w:rsidP="005001B7">
      <w:pPr>
        <w:ind w:right="-6" w:firstLine="1134"/>
        <w:jc w:val="both"/>
        <w:rPr>
          <w:rFonts w:ascii="Times New Roman" w:hAnsi="Times New Roman"/>
          <w:sz w:val="22"/>
        </w:rPr>
      </w:pPr>
      <w:r>
        <w:rPr>
          <w:rFonts w:ascii="Times New Roman" w:hAnsi="Times New Roman"/>
          <w:sz w:val="22"/>
        </w:rPr>
        <w:t xml:space="preserve">En  août 1935, on envisage  d’avoir à la basilique   la « chapelle des Ursulines de Jésus » </w:t>
      </w:r>
    </w:p>
    <w:p w14:paraId="33E2F79E" w14:textId="089DFAF3" w:rsidR="005001B7" w:rsidRDefault="00662AC9" w:rsidP="00662AC9">
      <w:pPr>
        <w:pStyle w:val="Retraitcorpsdetexte3"/>
        <w:ind w:right="-6" w:firstLine="0"/>
      </w:pPr>
      <w:r>
        <w:t>« </w:t>
      </w:r>
      <w:r w:rsidR="005001B7">
        <w:t xml:space="preserve">En reconnaissance de la protection visible accordée à nos sœurs d’Espagne, Mère Marie-Julia avait promis que notre Institut ferait les frais d’une des chapelles de la basilique de Lorette. Ce vœu a été rempli et l’inauguration de cette chapelle a eu lieu le </w:t>
      </w:r>
      <w:r w:rsidR="005001B7" w:rsidRPr="0047624E">
        <w:rPr>
          <w:b/>
        </w:rPr>
        <w:t>13 octobre 1937</w:t>
      </w:r>
      <w:r w:rsidR="005001B7">
        <w:t xml:space="preserve"> avec beaucoup de solennité. »</w:t>
      </w:r>
    </w:p>
    <w:p w14:paraId="254236ED" w14:textId="77777777" w:rsidR="005001B7" w:rsidRDefault="005001B7" w:rsidP="005001B7">
      <w:pPr>
        <w:ind w:right="-6"/>
        <w:jc w:val="both"/>
        <w:rPr>
          <w:rFonts w:ascii="Times New Roman" w:hAnsi="Times New Roman"/>
          <w:sz w:val="16"/>
        </w:rPr>
      </w:pPr>
    </w:p>
    <w:p w14:paraId="1FD30140" w14:textId="77777777" w:rsidR="0047624E" w:rsidRDefault="005001B7" w:rsidP="005001B7">
      <w:pPr>
        <w:ind w:right="-6" w:firstLine="1134"/>
        <w:jc w:val="both"/>
        <w:rPr>
          <w:rFonts w:ascii="Times New Roman" w:hAnsi="Times New Roman"/>
          <w:sz w:val="22"/>
        </w:rPr>
      </w:pPr>
      <w:r w:rsidRPr="0047624E">
        <w:rPr>
          <w:rFonts w:ascii="Times New Roman" w:hAnsi="Times New Roman"/>
          <w:b/>
          <w:sz w:val="22"/>
        </w:rPr>
        <w:t>En 1948, La maison de Loreto accueille une trentaine de fillettes orphelines</w:t>
      </w:r>
      <w:r w:rsidRPr="00771577">
        <w:rPr>
          <w:rFonts w:ascii="Times New Roman" w:hAnsi="Times New Roman"/>
          <w:sz w:val="22"/>
        </w:rPr>
        <w:t xml:space="preserve"> de la </w:t>
      </w:r>
      <w:r w:rsidR="00662AC9">
        <w:rPr>
          <w:rFonts w:ascii="Times New Roman" w:hAnsi="Times New Roman"/>
          <w:sz w:val="22"/>
        </w:rPr>
        <w:t>F</w:t>
      </w:r>
      <w:r w:rsidRPr="00771577">
        <w:rPr>
          <w:rFonts w:ascii="Times New Roman" w:hAnsi="Times New Roman"/>
          <w:sz w:val="22"/>
        </w:rPr>
        <w:t>inance (leur</w:t>
      </w:r>
      <w:r>
        <w:rPr>
          <w:rFonts w:ascii="Times New Roman" w:hAnsi="Times New Roman"/>
          <w:sz w:val="22"/>
        </w:rPr>
        <w:t xml:space="preserve"> père est ou était fonctionnaire du ministère des Finances), elles ont de 5 à 11 ans. </w:t>
      </w:r>
    </w:p>
    <w:p w14:paraId="7841E35B" w14:textId="7CE3B3B6" w:rsidR="005001B7" w:rsidRDefault="005001B7" w:rsidP="005001B7">
      <w:pPr>
        <w:ind w:right="-6" w:firstLine="1134"/>
        <w:jc w:val="both"/>
        <w:rPr>
          <w:rFonts w:ascii="Times New Roman" w:hAnsi="Times New Roman"/>
          <w:sz w:val="22"/>
        </w:rPr>
      </w:pPr>
      <w:r w:rsidRPr="0047624E">
        <w:rPr>
          <w:rFonts w:ascii="Times New Roman" w:hAnsi="Times New Roman"/>
          <w:b/>
          <w:sz w:val="22"/>
        </w:rPr>
        <w:t>En 1964,</w:t>
      </w:r>
      <w:r>
        <w:rPr>
          <w:rFonts w:ascii="Times New Roman" w:hAnsi="Times New Roman"/>
          <w:sz w:val="22"/>
        </w:rPr>
        <w:t xml:space="preserve"> les enfants accueillis à la villa Lauretana ont de six à quinze ans ; celles qui poursuivent leurs étude</w:t>
      </w:r>
      <w:r w:rsidR="00B0262F">
        <w:rPr>
          <w:rFonts w:ascii="Times New Roman" w:hAnsi="Times New Roman"/>
          <w:sz w:val="22"/>
        </w:rPr>
        <w:t>s</w:t>
      </w:r>
      <w:r>
        <w:rPr>
          <w:rFonts w:ascii="Times New Roman" w:hAnsi="Times New Roman"/>
          <w:sz w:val="22"/>
        </w:rPr>
        <w:t xml:space="preserve"> au-delà de cet âge vont à Albenga. Les petites ont leurs trois classes dans la maison même. Les autres vont chaque matin « en ville » prendre leurs cinq heures de cours. L’après-midi, étude et occupations dans la maison. </w:t>
      </w:r>
    </w:p>
    <w:p w14:paraId="12BC2248" w14:textId="77777777" w:rsidR="005001B7" w:rsidRPr="004D77E5" w:rsidRDefault="005001B7" w:rsidP="005001B7">
      <w:pPr>
        <w:ind w:firstLine="1134"/>
        <w:jc w:val="both"/>
        <w:rPr>
          <w:rFonts w:ascii="Times New Roman" w:hAnsi="Times New Roman"/>
          <w:sz w:val="16"/>
          <w:szCs w:val="16"/>
        </w:rPr>
      </w:pPr>
    </w:p>
    <w:p w14:paraId="567BE053" w14:textId="77777777" w:rsidR="005001B7" w:rsidRDefault="005001B7" w:rsidP="005001B7">
      <w:pPr>
        <w:ind w:firstLine="1134"/>
        <w:jc w:val="both"/>
        <w:rPr>
          <w:rFonts w:ascii="Times New Roman" w:hAnsi="Times New Roman"/>
          <w:sz w:val="22"/>
        </w:rPr>
      </w:pPr>
      <w:r w:rsidRPr="0047624E">
        <w:rPr>
          <w:rFonts w:ascii="Times New Roman" w:hAnsi="Times New Roman"/>
          <w:b/>
          <w:sz w:val="22"/>
        </w:rPr>
        <w:t>A partir de 1973,</w:t>
      </w:r>
      <w:r>
        <w:rPr>
          <w:rFonts w:ascii="Times New Roman" w:hAnsi="Times New Roman"/>
          <w:sz w:val="22"/>
        </w:rPr>
        <w:t xml:space="preserve"> l’établissement accueille également des enfants dont les parents travaillent en Allemagne. En 1976 il n’y a plus d’enfants de la Finance, mais la maison est ouverte à des enfants d’émigrés. </w:t>
      </w:r>
    </w:p>
    <w:p w14:paraId="6959A485" w14:textId="77777777" w:rsidR="005001B7" w:rsidRDefault="005001B7" w:rsidP="005001B7">
      <w:pPr>
        <w:ind w:firstLine="1134"/>
        <w:jc w:val="both"/>
        <w:rPr>
          <w:rFonts w:ascii="Times New Roman" w:hAnsi="Times New Roman"/>
          <w:sz w:val="22"/>
        </w:rPr>
      </w:pPr>
      <w:r>
        <w:rPr>
          <w:rFonts w:ascii="Times New Roman" w:hAnsi="Times New Roman"/>
          <w:sz w:val="22"/>
        </w:rPr>
        <w:t>De plus, en été s’organise l’accueil des pèlerins.</w:t>
      </w:r>
    </w:p>
    <w:p w14:paraId="7053F643" w14:textId="77777777" w:rsidR="005001B7" w:rsidRDefault="005001B7"/>
    <w:p w14:paraId="2C3945A3" w14:textId="6B7CF093" w:rsidR="00AE73FE" w:rsidRPr="00AE73FE" w:rsidRDefault="00AE73FE" w:rsidP="00AE73FE">
      <w:pPr>
        <w:jc w:val="right"/>
        <w:rPr>
          <w:i/>
        </w:rPr>
      </w:pPr>
      <w:bookmarkStart w:id="0" w:name="_GoBack"/>
      <w:r w:rsidRPr="00AE73FE">
        <w:rPr>
          <w:i/>
        </w:rPr>
        <w:t>Sr Maryvonne Durand, archiviste des sœurs Ursulines de Jésus</w:t>
      </w:r>
      <w:bookmarkEnd w:id="0"/>
    </w:p>
    <w:sectPr w:rsidR="00AE73FE" w:rsidRPr="00AE73FE" w:rsidSect="0014509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Brush Script MT">
    <w:altName w:val="Brush Script MT Italic"/>
    <w:charset w:val="00"/>
    <w:family w:val="auto"/>
    <w:pitch w:val="variable"/>
    <w:sig w:usb0="03000000"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EB33B4"/>
    <w:multiLevelType w:val="hybridMultilevel"/>
    <w:tmpl w:val="18B0591E"/>
    <w:lvl w:ilvl="0" w:tplc="510E5CA2">
      <w:start w:val="2"/>
      <w:numFmt w:val="decimal"/>
      <w:lvlText w:val="%1"/>
      <w:lvlJc w:val="left"/>
      <w:pPr>
        <w:tabs>
          <w:tab w:val="num" w:pos="760"/>
        </w:tabs>
        <w:ind w:left="760" w:hanging="40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70"/>
  <w:drawingGridVerticalSpacing w:val="17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2E5"/>
    <w:rsid w:val="00145095"/>
    <w:rsid w:val="00270E17"/>
    <w:rsid w:val="0047624E"/>
    <w:rsid w:val="005001B7"/>
    <w:rsid w:val="00610C20"/>
    <w:rsid w:val="00662AC9"/>
    <w:rsid w:val="00676BD1"/>
    <w:rsid w:val="006C72E5"/>
    <w:rsid w:val="007B37D2"/>
    <w:rsid w:val="00A672BE"/>
    <w:rsid w:val="00AE73FE"/>
    <w:rsid w:val="00B0262F"/>
    <w:rsid w:val="00B27328"/>
    <w:rsid w:val="00D742D7"/>
    <w:rsid w:val="00F45AE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A92404"/>
  <w14:defaultImageDpi w14:val="300"/>
  <w15:docId w15:val="{2447005F-F203-4EDD-8D75-E82A166B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BD1"/>
    <w:rPr>
      <w:rFonts w:ascii="Times" w:eastAsia="Times" w:hAnsi="Times" w:cs="Times New Roman"/>
      <w:noProof/>
      <w:szCs w:val="20"/>
    </w:rPr>
  </w:style>
  <w:style w:type="paragraph" w:styleId="Titre1">
    <w:name w:val="heading 1"/>
    <w:basedOn w:val="Normal"/>
    <w:next w:val="Normal"/>
    <w:link w:val="Titre1Car"/>
    <w:qFormat/>
    <w:rsid w:val="005001B7"/>
    <w:pPr>
      <w:keepNext/>
      <w:jc w:val="center"/>
      <w:outlineLvl w:val="0"/>
    </w:pPr>
    <w:rPr>
      <w:rFonts w:ascii="Brush Script MT" w:hAnsi="Brush Script MT"/>
      <w:b/>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676BD1"/>
    <w:pPr>
      <w:jc w:val="center"/>
    </w:pPr>
    <w:rPr>
      <w:rFonts w:ascii="Brush Script MT" w:hAnsi="Brush Script MT"/>
      <w:b/>
      <w:sz w:val="36"/>
    </w:rPr>
  </w:style>
  <w:style w:type="character" w:customStyle="1" w:styleId="TitreCar">
    <w:name w:val="Titre Car"/>
    <w:basedOn w:val="Policepardfaut"/>
    <w:link w:val="Titre"/>
    <w:rsid w:val="00676BD1"/>
    <w:rPr>
      <w:rFonts w:ascii="Brush Script MT" w:eastAsia="Times" w:hAnsi="Brush Script MT" w:cs="Times New Roman"/>
      <w:b/>
      <w:noProof/>
      <w:sz w:val="36"/>
      <w:szCs w:val="20"/>
    </w:rPr>
  </w:style>
  <w:style w:type="paragraph" w:styleId="Retraitcorpsdetexte">
    <w:name w:val="Body Text Indent"/>
    <w:basedOn w:val="Normal"/>
    <w:link w:val="RetraitcorpsdetexteCar"/>
    <w:rsid w:val="00676BD1"/>
    <w:pPr>
      <w:ind w:left="360" w:firstLine="633"/>
      <w:jc w:val="both"/>
    </w:pPr>
    <w:rPr>
      <w:rFonts w:ascii="Times New Roman" w:hAnsi="Times New Roman"/>
      <w:sz w:val="22"/>
    </w:rPr>
  </w:style>
  <w:style w:type="character" w:customStyle="1" w:styleId="RetraitcorpsdetexteCar">
    <w:name w:val="Retrait corps de texte Car"/>
    <w:basedOn w:val="Policepardfaut"/>
    <w:link w:val="Retraitcorpsdetexte"/>
    <w:rsid w:val="00676BD1"/>
    <w:rPr>
      <w:rFonts w:ascii="Times New Roman" w:eastAsia="Times" w:hAnsi="Times New Roman" w:cs="Times New Roman"/>
      <w:noProof/>
      <w:sz w:val="22"/>
      <w:szCs w:val="20"/>
    </w:rPr>
  </w:style>
  <w:style w:type="paragraph" w:styleId="Normalcentr">
    <w:name w:val="Block Text"/>
    <w:basedOn w:val="Normal"/>
    <w:rsid w:val="00676BD1"/>
    <w:pPr>
      <w:ind w:left="360" w:right="-427" w:firstLine="633"/>
      <w:jc w:val="both"/>
    </w:pPr>
    <w:rPr>
      <w:rFonts w:ascii="Times New Roman" w:hAnsi="Times New Roman"/>
      <w:sz w:val="22"/>
    </w:rPr>
  </w:style>
  <w:style w:type="paragraph" w:styleId="Retraitcorpsdetexte2">
    <w:name w:val="Body Text Indent 2"/>
    <w:basedOn w:val="Normal"/>
    <w:link w:val="Retraitcorpsdetexte2Car"/>
    <w:rsid w:val="00676BD1"/>
    <w:pPr>
      <w:ind w:right="-427" w:firstLine="633"/>
      <w:jc w:val="both"/>
    </w:pPr>
    <w:rPr>
      <w:rFonts w:ascii="Times New Roman" w:hAnsi="Times New Roman"/>
      <w:sz w:val="22"/>
    </w:rPr>
  </w:style>
  <w:style w:type="character" w:customStyle="1" w:styleId="Retraitcorpsdetexte2Car">
    <w:name w:val="Retrait corps de texte 2 Car"/>
    <w:basedOn w:val="Policepardfaut"/>
    <w:link w:val="Retraitcorpsdetexte2"/>
    <w:rsid w:val="00676BD1"/>
    <w:rPr>
      <w:rFonts w:ascii="Times New Roman" w:eastAsia="Times" w:hAnsi="Times New Roman" w:cs="Times New Roman"/>
      <w:noProof/>
      <w:sz w:val="22"/>
      <w:szCs w:val="20"/>
    </w:rPr>
  </w:style>
  <w:style w:type="paragraph" w:styleId="Retraitcorpsdetexte3">
    <w:name w:val="Body Text Indent 3"/>
    <w:basedOn w:val="Normal"/>
    <w:link w:val="Retraitcorpsdetexte3Car"/>
    <w:rsid w:val="00676BD1"/>
    <w:pPr>
      <w:ind w:right="-427" w:firstLine="709"/>
      <w:jc w:val="both"/>
    </w:pPr>
    <w:rPr>
      <w:rFonts w:ascii="Times New Roman" w:hAnsi="Times New Roman"/>
      <w:sz w:val="22"/>
    </w:rPr>
  </w:style>
  <w:style w:type="character" w:customStyle="1" w:styleId="Retraitcorpsdetexte3Car">
    <w:name w:val="Retrait corps de texte 3 Car"/>
    <w:basedOn w:val="Policepardfaut"/>
    <w:link w:val="Retraitcorpsdetexte3"/>
    <w:rsid w:val="00676BD1"/>
    <w:rPr>
      <w:rFonts w:ascii="Times New Roman" w:eastAsia="Times" w:hAnsi="Times New Roman" w:cs="Times New Roman"/>
      <w:noProof/>
      <w:sz w:val="22"/>
      <w:szCs w:val="20"/>
    </w:rPr>
  </w:style>
  <w:style w:type="character" w:customStyle="1" w:styleId="Titre1Car">
    <w:name w:val="Titre 1 Car"/>
    <w:basedOn w:val="Policepardfaut"/>
    <w:link w:val="Titre1"/>
    <w:rsid w:val="005001B7"/>
    <w:rPr>
      <w:rFonts w:ascii="Brush Script MT" w:eastAsia="Times" w:hAnsi="Brush Script MT" w:cs="Times New Roman"/>
      <w:b/>
      <w:noProof/>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548</Words>
  <Characters>3017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Ursulines de Jésus</Company>
  <LinksUpToDate>false</LinksUpToDate>
  <CharactersWithSpaces>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Archives URSULINES</dc:creator>
  <cp:keywords/>
  <dc:description/>
  <cp:lastModifiedBy>Ursuline De Jesus</cp:lastModifiedBy>
  <cp:revision>24</cp:revision>
  <dcterms:created xsi:type="dcterms:W3CDTF">2017-11-29T17:24:00Z</dcterms:created>
  <dcterms:modified xsi:type="dcterms:W3CDTF">2018-03-23T15:41:00Z</dcterms:modified>
</cp:coreProperties>
</file>